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B07FC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2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455"/>
        <w:gridCol w:w="251"/>
        <w:gridCol w:w="426"/>
        <w:gridCol w:w="147"/>
        <w:gridCol w:w="985"/>
        <w:gridCol w:w="449"/>
        <w:gridCol w:w="419"/>
        <w:gridCol w:w="549"/>
        <w:gridCol w:w="232"/>
        <w:gridCol w:w="74"/>
        <w:gridCol w:w="686"/>
        <w:gridCol w:w="567"/>
        <w:gridCol w:w="709"/>
        <w:gridCol w:w="144"/>
        <w:gridCol w:w="610"/>
        <w:gridCol w:w="382"/>
        <w:gridCol w:w="843"/>
        <w:gridCol w:w="714"/>
      </w:tblGrid>
      <w:tr w14:paraId="53D43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1444" w:type="dxa"/>
            <w:gridSpan w:val="3"/>
            <w:vAlign w:val="center"/>
          </w:tcPr>
          <w:p w14:paraId="24ACB1D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532" w:type="dxa"/>
            <w:gridSpan w:val="9"/>
            <w:vAlign w:val="center"/>
          </w:tcPr>
          <w:p w14:paraId="7F76D5C0">
            <w:pPr>
              <w:spacing w:line="300" w:lineRule="exact"/>
              <w:jc w:val="both"/>
              <w:rPr>
                <w:rFonts w:hint="eastAsia" w:ascii="华文中宋" w:hAnsi="华文中宋" w:eastAsia="华文中宋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朱鹮回赣记</w:t>
            </w:r>
          </w:p>
        </w:tc>
        <w:tc>
          <w:tcPr>
            <w:tcW w:w="1962" w:type="dxa"/>
            <w:gridSpan w:val="3"/>
            <w:vAlign w:val="center"/>
          </w:tcPr>
          <w:p w14:paraId="5439783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参评项目</w:t>
            </w:r>
          </w:p>
          <w:p w14:paraId="6C428A4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（刊发形式）</w:t>
            </w:r>
          </w:p>
        </w:tc>
        <w:tc>
          <w:tcPr>
            <w:tcW w:w="2693" w:type="dxa"/>
            <w:gridSpan w:val="5"/>
            <w:vAlign w:val="center"/>
          </w:tcPr>
          <w:p w14:paraId="59F36AD7">
            <w:pPr>
              <w:spacing w:line="300" w:lineRule="exact"/>
              <w:jc w:val="both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新闻专题（融媒体）</w:t>
            </w:r>
          </w:p>
        </w:tc>
      </w:tr>
      <w:tr w14:paraId="6DDB8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444" w:type="dxa"/>
            <w:gridSpan w:val="3"/>
            <w:vAlign w:val="center"/>
          </w:tcPr>
          <w:p w14:paraId="61A0191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  <w:szCs w:val="28"/>
              </w:rPr>
              <w:t>字数/时长</w:t>
            </w:r>
          </w:p>
        </w:tc>
        <w:tc>
          <w:tcPr>
            <w:tcW w:w="3532" w:type="dxa"/>
            <w:gridSpan w:val="9"/>
            <w:vAlign w:val="center"/>
          </w:tcPr>
          <w:p w14:paraId="0A5BB0D7">
            <w:pPr>
              <w:spacing w:line="300" w:lineRule="exact"/>
              <w:jc w:val="both"/>
              <w:rPr>
                <w:rFonts w:hint="default" w:ascii="华文中宋" w:hAnsi="华文中宋" w:eastAsia="华文中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2700字；8分28秒</w:t>
            </w:r>
          </w:p>
        </w:tc>
        <w:tc>
          <w:tcPr>
            <w:tcW w:w="1253" w:type="dxa"/>
            <w:gridSpan w:val="2"/>
            <w:vAlign w:val="center"/>
          </w:tcPr>
          <w:p w14:paraId="0C306FE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402" w:type="dxa"/>
            <w:gridSpan w:val="6"/>
            <w:vAlign w:val="center"/>
          </w:tcPr>
          <w:p w14:paraId="003C8441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</w:rPr>
            </w:pPr>
          </w:p>
        </w:tc>
      </w:tr>
      <w:tr w14:paraId="27C1B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44" w:type="dxa"/>
            <w:gridSpan w:val="3"/>
            <w:vAlign w:val="center"/>
          </w:tcPr>
          <w:p w14:paraId="242F92C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  <w:szCs w:val="28"/>
              </w:rPr>
              <w:t>作  者</w:t>
            </w:r>
          </w:p>
          <w:p w14:paraId="4A70BB4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  <w:szCs w:val="28"/>
              </w:rPr>
              <w:t>（主创人员）</w:t>
            </w:r>
          </w:p>
        </w:tc>
        <w:tc>
          <w:tcPr>
            <w:tcW w:w="3532" w:type="dxa"/>
            <w:gridSpan w:val="9"/>
            <w:vAlign w:val="center"/>
          </w:tcPr>
          <w:p w14:paraId="731124BD">
            <w:pPr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陈文革、鲁建军、周桐、杨帆、</w:t>
            </w:r>
          </w:p>
          <w:p w14:paraId="1053EE47">
            <w:pPr>
              <w:spacing w:line="300" w:lineRule="exact"/>
              <w:jc w:val="left"/>
              <w:rPr>
                <w:rFonts w:hint="default" w:ascii="仿宋_GB2312" w:hAnsi="华文中宋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邢哲铖、吴雯</w:t>
            </w:r>
          </w:p>
        </w:tc>
        <w:tc>
          <w:tcPr>
            <w:tcW w:w="1253" w:type="dxa"/>
            <w:gridSpan w:val="2"/>
            <w:vAlign w:val="center"/>
          </w:tcPr>
          <w:p w14:paraId="04431CC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3402" w:type="dxa"/>
            <w:gridSpan w:val="6"/>
            <w:vAlign w:val="center"/>
          </w:tcPr>
          <w:p w14:paraId="55F07F1F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鲁建军、肖伟青、吴雯</w:t>
            </w:r>
          </w:p>
        </w:tc>
      </w:tr>
      <w:tr w14:paraId="149E7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44" w:type="dxa"/>
            <w:gridSpan w:val="3"/>
            <w:vAlign w:val="center"/>
          </w:tcPr>
          <w:p w14:paraId="507487A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677" w:type="dxa"/>
            <w:gridSpan w:val="6"/>
            <w:vAlign w:val="center"/>
          </w:tcPr>
          <w:p w14:paraId="17233F4D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鹰潭市融媒体中心</w:t>
            </w:r>
          </w:p>
        </w:tc>
        <w:tc>
          <w:tcPr>
            <w:tcW w:w="2108" w:type="dxa"/>
            <w:gridSpan w:val="5"/>
            <w:vAlign w:val="center"/>
          </w:tcPr>
          <w:p w14:paraId="474948DD">
            <w:pPr>
              <w:spacing w:line="300" w:lineRule="exac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发布端/账号/</w:t>
            </w:r>
          </w:p>
          <w:p w14:paraId="536C44A8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3402" w:type="dxa"/>
            <w:gridSpan w:val="6"/>
            <w:vAlign w:val="center"/>
          </w:tcPr>
          <w:p w14:paraId="46A12655">
            <w:pPr>
              <w:spacing w:line="300" w:lineRule="exact"/>
              <w:jc w:val="both"/>
              <w:rPr>
                <w:rFonts w:hint="default" w:ascii="仿宋_GB2312" w:hAnsi="仿宋" w:eastAsia="仿宋_GB2312" w:cs="Times New Roman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鹰视天下客户端</w:t>
            </w:r>
          </w:p>
        </w:tc>
      </w:tr>
      <w:tr w14:paraId="0BF5E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2268" w:type="dxa"/>
            <w:gridSpan w:val="6"/>
            <w:vAlign w:val="center"/>
          </w:tcPr>
          <w:p w14:paraId="27293C4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刊播栏目或版面</w:t>
            </w:r>
          </w:p>
        </w:tc>
        <w:tc>
          <w:tcPr>
            <w:tcW w:w="3961" w:type="dxa"/>
            <w:gridSpan w:val="8"/>
            <w:vAlign w:val="center"/>
          </w:tcPr>
          <w:p w14:paraId="0229BBEF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463" w:type="dxa"/>
            <w:gridSpan w:val="3"/>
            <w:vAlign w:val="center"/>
          </w:tcPr>
          <w:p w14:paraId="7E972A9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939" w:type="dxa"/>
            <w:gridSpan w:val="3"/>
            <w:vAlign w:val="center"/>
          </w:tcPr>
          <w:p w14:paraId="36119A27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2025年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31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日</w:t>
            </w:r>
          </w:p>
        </w:tc>
      </w:tr>
      <w:tr w14:paraId="0DBB3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444" w:type="dxa"/>
            <w:gridSpan w:val="3"/>
            <w:vAlign w:val="center"/>
          </w:tcPr>
          <w:p w14:paraId="3C75F9E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新媒体作品网址</w:t>
            </w:r>
          </w:p>
        </w:tc>
        <w:tc>
          <w:tcPr>
            <w:tcW w:w="4785" w:type="dxa"/>
            <w:gridSpan w:val="11"/>
            <w:vAlign w:val="center"/>
          </w:tcPr>
          <w:p w14:paraId="3811551B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https://app.ytnews.cn/webDetails/news?id=13014256&amp;tenantId=301&amp;uid=683f9d77a1623300191f681c</w:t>
            </w:r>
          </w:p>
        </w:tc>
        <w:tc>
          <w:tcPr>
            <w:tcW w:w="2688" w:type="dxa"/>
            <w:gridSpan w:val="5"/>
            <w:vAlign w:val="center"/>
          </w:tcPr>
          <w:p w14:paraId="57DF2A0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是否为“三好作品”</w:t>
            </w:r>
          </w:p>
        </w:tc>
        <w:tc>
          <w:tcPr>
            <w:tcW w:w="714" w:type="dxa"/>
            <w:vAlign w:val="center"/>
          </w:tcPr>
          <w:p w14:paraId="58E848BF"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609F5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  <w:jc w:val="center"/>
        </w:trPr>
        <w:tc>
          <w:tcPr>
            <w:tcW w:w="989" w:type="dxa"/>
            <w:gridSpan w:val="2"/>
            <w:vAlign w:val="center"/>
          </w:tcPr>
          <w:p w14:paraId="6596E86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 ︵</w:t>
            </w:r>
          </w:p>
          <w:p w14:paraId="3BE77D9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作采</w:t>
            </w:r>
          </w:p>
          <w:p w14:paraId="5FB2038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品编</w:t>
            </w:r>
          </w:p>
          <w:p w14:paraId="52E62FF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简过</w:t>
            </w:r>
          </w:p>
          <w:p w14:paraId="131A91A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介程</w:t>
            </w:r>
          </w:p>
          <w:p w14:paraId="2CC3530E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642" w:type="dxa"/>
            <w:gridSpan w:val="18"/>
            <w:vAlign w:val="center"/>
          </w:tcPr>
          <w:p w14:paraId="2F636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团队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历时两年全程跟踪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采访拍摄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，围绕江西龙虎山朱鹮种群重建项目，系统制定从“引种落户”到“幼鸟培育”的全周期拍摄方案。通过持续走访赣陕林业部门、基地工作人员，并以饲养员肖天祥的观测日记为叙事线索，深入一线记录朱鹮引进、野化训练、繁育孵化、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野化放归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的关键过程。报道以纪实笔触生动呈现朱鹮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首次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重返江西的完整历程，为本土物种保护留存了扎实而鲜活的新闻样本。</w:t>
            </w:r>
          </w:p>
        </w:tc>
      </w:tr>
      <w:tr w14:paraId="5D921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5" w:hRule="exact"/>
          <w:jc w:val="center"/>
        </w:trPr>
        <w:tc>
          <w:tcPr>
            <w:tcW w:w="989" w:type="dxa"/>
            <w:gridSpan w:val="2"/>
            <w:vAlign w:val="center"/>
          </w:tcPr>
          <w:p w14:paraId="37B23E84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社</w:t>
            </w:r>
          </w:p>
          <w:p w14:paraId="3FACB4A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会</w:t>
            </w:r>
          </w:p>
          <w:p w14:paraId="7C010B4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效</w:t>
            </w:r>
          </w:p>
          <w:p w14:paraId="5C53F0D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642" w:type="dxa"/>
            <w:gridSpan w:val="18"/>
            <w:vAlign w:val="center"/>
          </w:tcPr>
          <w:p w14:paraId="283E7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《朱鹮回赣记》以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2025年11月11日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江西首次野化放归朱鹮为核心题材，凭借鲜活叙事、珍贵影像与深刻生态内涵引发广泛反响，让这一标志性生态事件走进公众视野，实现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了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“科普传播、情感共鸣、行动引领”的多重社会价值。作品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中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“江西首次野化放归朱鹮”的生态叙事与肖天祥的守护故事引发强烈共振，让江西首次野化放归朱鹮的成果被广泛知晓，为江西生态保护注入强劲动力，成为展现江西生态文明建设的生动载体。</w:t>
            </w:r>
          </w:p>
        </w:tc>
      </w:tr>
      <w:tr w14:paraId="776A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AAC9E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传</w:t>
            </w:r>
          </w:p>
          <w:p w14:paraId="42C05C1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播</w:t>
            </w:r>
          </w:p>
          <w:p w14:paraId="0677E8A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数</w:t>
            </w:r>
          </w:p>
          <w:p w14:paraId="5B5E443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据</w:t>
            </w:r>
          </w:p>
        </w:tc>
        <w:tc>
          <w:tcPr>
            <w:tcW w:w="9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0D7FF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DBA13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5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9D25D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https://app.ytnews.cn/webDetails/news?id=13014256&amp;tenantId=301&amp;uid=683f9d77a16233001</w:t>
            </w:r>
          </w:p>
        </w:tc>
      </w:tr>
      <w:tr w14:paraId="09F9B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5C1F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10579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AABB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75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9255B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</w:p>
        </w:tc>
      </w:tr>
      <w:tr w14:paraId="16CE2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490A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FFC6C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B9F17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75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E5492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</w:p>
        </w:tc>
      </w:tr>
      <w:tr w14:paraId="589F5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182B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4B3FA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4A779">
            <w:pPr>
              <w:spacing w:line="300" w:lineRule="exact"/>
              <w:jc w:val="center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18万+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F9B38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42986">
            <w:pPr>
              <w:spacing w:line="300" w:lineRule="exact"/>
              <w:jc w:val="center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500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37818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08ED6">
            <w:pPr>
              <w:spacing w:line="300" w:lineRule="exact"/>
              <w:jc w:val="center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9677</w:t>
            </w:r>
          </w:p>
        </w:tc>
      </w:tr>
      <w:tr w14:paraId="72FA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6" w:hRule="exact"/>
          <w:jc w:val="center"/>
        </w:trPr>
        <w:tc>
          <w:tcPr>
            <w:tcW w:w="1444" w:type="dxa"/>
            <w:gridSpan w:val="3"/>
            <w:tcBorders>
              <w:bottom w:val="single" w:color="auto" w:sz="4" w:space="0"/>
            </w:tcBorders>
            <w:vAlign w:val="center"/>
          </w:tcPr>
          <w:p w14:paraId="36D703B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推荐理由</w:t>
            </w:r>
          </w:p>
        </w:tc>
        <w:tc>
          <w:tcPr>
            <w:tcW w:w="8187" w:type="dxa"/>
            <w:gridSpan w:val="17"/>
            <w:tcBorders>
              <w:bottom w:val="single" w:color="auto" w:sz="4" w:space="0"/>
            </w:tcBorders>
            <w:vAlign w:val="center"/>
          </w:tcPr>
          <w:p w14:paraId="74CD94F3">
            <w:pPr>
              <w:spacing w:line="300" w:lineRule="exact"/>
              <w:ind w:firstLine="414" w:firstLineChars="200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本作品聚焦江西首次朱鹮野化放归这一标志性生态事件，团队历时两年，以全周期纪实完整呈现物种重引入历程。报道创新结合科学记录与人文叙事，通过一线保护者的真实故事，将专业议题转化为公众共鸣，有力传播了生态文明理念。其扎实的采访、生动的影像与广泛的社会反响，使之成为记录江西生态建设进程的精品力作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。</w:t>
            </w:r>
          </w:p>
          <w:p w14:paraId="53D149C7">
            <w:pPr>
              <w:spacing w:line="300" w:lineRule="exact"/>
              <w:ind w:firstLine="414" w:firstLineChars="200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                   </w:t>
            </w:r>
          </w:p>
          <w:p w14:paraId="64E06E4D">
            <w:pPr>
              <w:spacing w:line="300" w:lineRule="exact"/>
              <w:ind w:firstLine="1015" w:firstLineChars="500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 xml:space="preserve">                   单位主要负责人签名：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（盖单位公章）</w:t>
            </w:r>
          </w:p>
          <w:p w14:paraId="6A314EFE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2026</w:t>
            </w:r>
            <w:r>
              <w:rPr>
                <w:rFonts w:ascii="仿宋" w:hAnsi="仿宋" w:eastAsia="仿宋" w:cs="Times New Roman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日</w:t>
            </w:r>
          </w:p>
        </w:tc>
      </w:tr>
      <w:tr w14:paraId="5973D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9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6AA07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2713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20A5CD">
            <w:pPr>
              <w:spacing w:line="300" w:lineRule="exact"/>
              <w:jc w:val="center"/>
              <w:rPr>
                <w:rFonts w:hint="default" w:ascii="仿宋" w:hAnsi="仿宋" w:eastAsia="仿宋" w:cs="Times New Roman"/>
                <w:color w:val="000000"/>
                <w:sz w:val="3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鲁建军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4E05EB"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729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8A09B0">
            <w:pPr>
              <w:spacing w:line="300" w:lineRule="exact"/>
              <w:jc w:val="center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18970895767</w:t>
            </w:r>
          </w:p>
        </w:tc>
      </w:tr>
    </w:tbl>
    <w:p w14:paraId="23E7228D">
      <w:pPr>
        <w:sectPr>
          <w:pgSz w:w="11906" w:h="16838"/>
          <w:pgMar w:top="1440" w:right="1797" w:bottom="1440" w:left="1797" w:header="851" w:footer="992" w:gutter="0"/>
          <w:cols w:space="0" w:num="1"/>
          <w:rtlGutter w:val="0"/>
          <w:docGrid w:type="linesAndChars" w:linePitch="428" w:charSpace="-642"/>
        </w:sectPr>
      </w:pPr>
    </w:p>
    <w:p w14:paraId="61BD3CE8">
      <w:pPr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</w:p>
    <w:p w14:paraId="1ADABDF1">
      <w:pPr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《朱鹮回赣记》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作品二维码</w:t>
      </w:r>
    </w:p>
    <w:p w14:paraId="2C33DEF4">
      <w:pPr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</w:p>
    <w:p w14:paraId="643BF0A1">
      <w:pPr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bookmarkStart w:id="0" w:name="_GoBack"/>
      <w:bookmarkEnd w:id="0"/>
    </w:p>
    <w:p w14:paraId="419BC107">
      <w:pPr>
        <w:jc w:val="center"/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781810" cy="1781810"/>
            <wp:effectExtent l="0" t="0" r="8890" b="889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1781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C309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0" w:num="1"/>
          <w:rtlGutter w:val="0"/>
          <w:docGrid w:type="linesAndChars" w:linePitch="410" w:charSpace="-642"/>
        </w:sectPr>
      </w:pPr>
    </w:p>
    <w:p w14:paraId="5B439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新闻专题</w:t>
      </w:r>
    </w:p>
    <w:p w14:paraId="0A8A1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BB7E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朱鹮回赣记</w:t>
      </w:r>
    </w:p>
    <w:p w14:paraId="066B8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作者：</w:t>
      </w:r>
      <w:r>
        <w:rPr>
          <w:rFonts w:hint="eastAsia" w:ascii="仿宋" w:hAnsi="仿宋" w:eastAsia="仿宋" w:cs="仿宋"/>
          <w:sz w:val="24"/>
          <w:szCs w:val="24"/>
        </w:rPr>
        <w:t>陈文革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鲁建军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周桐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杨帆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邢哲铖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吴雯</w:t>
      </w:r>
    </w:p>
    <w:p w14:paraId="7A739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编辑：</w:t>
      </w:r>
      <w:r>
        <w:rPr>
          <w:rFonts w:hint="eastAsia" w:ascii="仿宋" w:hAnsi="仿宋" w:eastAsia="仿宋" w:cs="仿宋"/>
          <w:sz w:val="24"/>
          <w:szCs w:val="24"/>
        </w:rPr>
        <w:t>鲁建军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肖伟青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、吴雯</w:t>
      </w:r>
    </w:p>
    <w:p w14:paraId="3AFD0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 w14:paraId="70E5E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2025年11月11日，江西龙虎山朱鹮重建基地迎来历史性一刻——2023年从陕西引入的朱鹮在此完成首次正式野化放归。作为朱鹮重要历史分布地的江西，终于迎回了阔别已久的归鸟，让“东方宝石”“吉祥之鸟”重新翱翔在赣鄱大地的蓝天白云间。</w:t>
      </w:r>
    </w:p>
    <w:p w14:paraId="36FA1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这趟归乡之旅，始于2023年冬天一次2100公里的跨域迁徙。江西省朱鹮重建基地饲养员肖天祥肩负使命，护送首批朱鹮从陕西洋县启程前往龙虎山。“第一次从陕西引进朱鹮，我全程都跟朱鹮在一起。”回忆起当时的情景，肖天祥仍历历在目，“在车上只要听到后面鸟笼箱子里朱鹮扑腾的声音，我就特别紧张，总要回头去看，害怕它们在车上颠簸发生踩踏，也担心它们在高速上会不适应。”为了确保朱鹮安全，肖天祥每两个小时就会进服务区观察一次，一路的紧张与牵挂，都源于他对朱鹮的喜爱。“我在陕西学习过程中，看到洋县的田间地头随处可见朱鹮，飞起来相当漂亮。”正是这份初见的惊艳，让他在心底埋下了愿望：希望朱鹮能在江西的蓝天白云下自由翱翔。</w:t>
      </w:r>
    </w:p>
    <w:p w14:paraId="47578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长途跋涉的紧张与疲惫，并未在抵达基地后消散。一个更牵动人心的问题摆在众人面前：阔别故土多年，朱鹮能否顺利适应当地的自然环境？“第一批朱鹮到的时候，感觉责任非常大。我们最担心的就是它们能不能适应这里的环境。”龙虎山景区林业局二级主任科员宁志刚告诉记者，龙虎山是目前中国朱鹮引种最南的区域，气温相对较高，与陕西的环境差别很大。</w:t>
      </w:r>
    </w:p>
    <w:p w14:paraId="70464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了帮助朱鹮逐步适应当地环境，工作人员搭建了过渡性网笼，模拟野外栖息地。但面对陌生的环境，朱鹮表现得非常紧张，总是在笼舍周边徘徊试探，偶尔低头梳理白羽，却始终不敢靠近投喂点。肖天祥既焦急又心疼，“它们对环境不熟悉，连投泥鳅的点也不知道。”即便饥饿难耐，朱鹮也只是“倒腾了几只泥鳅，就赶紧离开，到树上去观察情况”。那段时间，肖天祥保持着高频率观测，直到朱鹮渐渐放松警惕，能安心围在投喂点进食，他才兴奋地将食物重量、进食时间详细记在日志里。这不仅是日志上第一份完整的投食记录，也是他从陕西回到基地后第一次卸下紧绷的心弦。</w:t>
      </w:r>
    </w:p>
    <w:p w14:paraId="05A6A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首批8只朱鹮状态稳定、成功融入新环境后，江西朱鹮种群重建工作顺利迈入繁育阶段。2024年11月，第二批朱鹮如期抵达基地，为种群注入了新活力。2025年春天，龙虎山褪去寒意，朱鹮迎来了3月至6月的繁殖期。也就是在此期间，肖天祥通过无人机观测发现了江西首只本土繁育的小朱鹮诞生。“看到幼鸟破壳的那一刻，特别激动。”这份喜悦，是对工作人员两年多坚守的最好回报。</w:t>
      </w:r>
    </w:p>
    <w:p w14:paraId="5A005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从2023年被选派到陕西学习朱鹮养育经验，到见证“江西首只朱鹮诞生”和“首批朱鹮放飞”，两年的时间里，肖天祥的观测日记记满了照看朱鹮的忙碌日常，也见证着这一珍稀物种的回归之路。“朱鹮历史上在江西就有分布，后来因为各种原因，上世纪80年代在江西就绝迹了。”肖天祥感慨朱鹮“回赣”之路的艰辛不易，更对未来满怀期许——“让朱鹮在江西早日发展壮大种群”。</w:t>
      </w:r>
    </w:p>
    <w:p w14:paraId="4102F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跨越千里，久别重逢。朱鹮的归乡，是一场关于坚守与希望的生态答卷。在这条漫长的物种保护之路上，人们用责任与担当，书写着生物多样性保护的江西实践，也期待着更多珍稀物种在绿水青山间繁衍生息。</w:t>
      </w:r>
    </w:p>
    <w:p w14:paraId="61A66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922B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B0B4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《朱鹮回赣记》视频文字稿</w:t>
      </w:r>
    </w:p>
    <w:p w14:paraId="1994D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字幕：</w:t>
      </w:r>
    </w:p>
    <w:p w14:paraId="0C9D2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2025年11月11日，江西首次在龙虎山朱鹮种群重建基地实施朱鹮野化放归</w:t>
      </w:r>
    </w:p>
    <w:p w14:paraId="20223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解说词：</w:t>
      </w:r>
    </w:p>
    <w:p w14:paraId="776E4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2023年由陕西引入江西的朱鹮于11月11日在龙虎山朱鹮重建基地首次正式野化放归，作为朱鹮重要历史分布地的江西终于迎回了阔别已久的“归鸟”。</w:t>
      </w:r>
    </w:p>
    <w:p w14:paraId="68F70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肖天祥-江西省朱鹮种群重建基地饲养员：</w:t>
      </w:r>
    </w:p>
    <w:p w14:paraId="532A1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我在陕西学习过程中，在阳县那边田间地头随处可见的朱鹮，飞起来，相当的漂亮，俗称这个东方宝石、吉祥之鸟。我是希望朱鹮以后在这个江西的蓝天白云自由翱翔。</w:t>
      </w:r>
    </w:p>
    <w:p w14:paraId="2B54B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出标题：朱鹮回赣记</w:t>
      </w:r>
    </w:p>
    <w:p w14:paraId="3E3B4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解说词：</w:t>
      </w:r>
    </w:p>
    <w:p w14:paraId="52EF0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肖天祥，江西省朱鹮重建基地饲养员，从2023年被选派陕西学习朱鹮养育经验，到如今见证江西首批朱鹮正式放飞，两年的时光不算漫长，但他的观测日志里却记满了关于“照看”朱鹮的忙碌日常。</w:t>
      </w:r>
    </w:p>
    <w:p w14:paraId="786EC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解说词：</w:t>
      </w:r>
    </w:p>
    <w:p w14:paraId="39CF7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日志的起点，是2023年的冬天，肖天祥护送着首批引进朱鹮从陕西洋县启程，向着2100公里外的江西龙虎山出发。</w:t>
      </w:r>
    </w:p>
    <w:p w14:paraId="26446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肖天祥：</w:t>
      </w:r>
    </w:p>
    <w:p w14:paraId="03EA1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就是第一次从陕西那边引进这个朱鹮过来，我是跟那个朱鹮一起从陕西到江西，因为我是第一次，当时心情肯定是很紧张的，在车上只要听到那个后面那个鸟笼箱子里面，有那个朱鹮扑通的声音，都回头去看一下。主要是害怕它们在车上颠簸啊，有那个踩踏，还有在那个高速上，是不是有那个不适应？就是差不多是两个小时就进服务区观察一下。一路上，那个心情是很紧张的。</w:t>
      </w:r>
    </w:p>
    <w:p w14:paraId="19009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解说词：</w:t>
      </w:r>
    </w:p>
    <w:p w14:paraId="043C0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长途跋涉的紧张与疲惫，并未在抵达基地后消散，一个更牵动人心的问题摆在了众人面前：阔别故土多年，朱鹮能否顺利适应当地的自然环境？</w:t>
      </w:r>
    </w:p>
    <w:p w14:paraId="52DF5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宁志刚：</w:t>
      </w:r>
    </w:p>
    <w:p w14:paraId="28E43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一批到了，就是到的时候，感觉这个责任是非常大的，因为首先，我们就是担心是不是适应，这个是我们非常担心的。龙虎山这边，就是中国的朱鹮，现在引过来的最南方，南方这个气温比较高，这个朱鹮网笼，它就是一个过渡性质的，我们就是要打造这种野外的环境，让它慢慢适应野外。</w:t>
      </w:r>
    </w:p>
    <w:p w14:paraId="6BF60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解说词：</w:t>
      </w:r>
    </w:p>
    <w:p w14:paraId="1911F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那段时间，肖天祥每天保持着高频率观测，看着朱鹮在笼舍周边徘徊试探，偶尔低头梳理白羽，却始终不敢靠近投喂点，心里既焦急又心疼。</w:t>
      </w:r>
    </w:p>
    <w:p w14:paraId="0D80A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肖天祥：</w:t>
      </w:r>
    </w:p>
    <w:p w14:paraId="1157A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它到一个陌生的地方，肯定是，它也是很紧张的，因为它突然来到这里，你放到网笼里面，它对这个环境它也不熟悉，到这边的那个新的环境，你投泥鳅的点它也不熟悉，慢慢地就是经过一段时间，刚开始它肯定也是很饿的，它可能倒腾了几只泥鳅，它就赶紧离开，到树上去看一下这边情况怎么样。</w:t>
      </w:r>
    </w:p>
    <w:p w14:paraId="5F3B9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解说词：</w:t>
      </w:r>
    </w:p>
    <w:p w14:paraId="34093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到朱鹮渐渐放松警惕，可以安心围在投喂点进食时，肖天祥兴奋地将食物重量、进食时间都详细记在日志里，那是日志上第一次完整出现的“投食记录”，也是他抵达重建基地后，第一次卸下紧绷的心弦，真正感到踏实与安心。</w:t>
      </w:r>
    </w:p>
    <w:p w14:paraId="697C5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解说词：</w:t>
      </w:r>
    </w:p>
    <w:p w14:paraId="23624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首批8只朱鹮状态稳定，逐渐融入了新的环境，在顺利度过适应期后，江西朱鹮种群重建工作也正式迈入繁育阶段。2024年11月，第二批朱鹮如期抵达基地，次年春天，龙虎山褪去寒意，肖天祥见证朱鹮们温馨而浪漫的“恋爱季”。</w:t>
      </w:r>
    </w:p>
    <w:p w14:paraId="04D11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肖天祥：</w:t>
      </w:r>
    </w:p>
    <w:p w14:paraId="69428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因为这个朱鹮，它繁殖期是3到6月份。有一天我看到那个朱鹮，趴在那个窝里，就是没有站起来，它就是趴的时间很长。然后我心情很激动，一大早起来我用无人机，观察那个朱鹮。那个第三枚蛋，应该是最后一枚蛋，发现了一个小朱鹮。当时这个心情就是比发现蛋还要激动，特别地激动，江西的第一只朱鹮，诞生。</w:t>
      </w:r>
    </w:p>
    <w:p w14:paraId="3A07D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解说词：</w:t>
      </w:r>
    </w:p>
    <w:p w14:paraId="683EB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如今，看着幼鸟们在网笼里自由嬉戏，肖天祥的眼中满是欣慰与坚定，从种群重建到生命新生，所有的坚守与付出，都有了最温暖的回响。</w:t>
      </w:r>
    </w:p>
    <w:p w14:paraId="5C251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解说词：</w:t>
      </w:r>
    </w:p>
    <w:p w14:paraId="7A1E9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朱鹮的白羽如灵动的云朵掠过龙虎山的稻田与森林，这是它们跨越了2100公里，历经数百余天守护后的首次翱翔。阔别故土的飞鸟终于重归故里。</w:t>
      </w:r>
    </w:p>
    <w:p w14:paraId="1B613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肖天祥：</w:t>
      </w:r>
    </w:p>
    <w:p w14:paraId="38F15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朱鹮它是历史上这个江西这边有过这个朱鹮，后来慢慢因为这个各种原因，在那个80年代，江西这边就没有了。我在饲养朱鹮马上进入第三个年头，我也想尽量向那个洋县那边的饲养员，还有各地的那个饲养员，向他们，向前辈他们学习，让这个朱鹮在这个江西，把这个种群早日发展壮大起来。</w:t>
      </w:r>
    </w:p>
    <w:p w14:paraId="6F1C9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解说词：</w:t>
      </w:r>
    </w:p>
    <w:p w14:paraId="0E152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彰往考来，下一个等候即将开始，人们将继续用沉默的坚守，丈量这条漫长的归途，直到朱鹮的倩影成为赣鄱山水间熟谙的风景。而在那天真正到来之前，我们愿将这份等候化作一个温暖的承诺——朱鹮，欢迎回家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AndChars" w:linePitch="410" w:charSpace="-6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38"/>
  <w:drawingGridVerticalSpacing w:val="214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5MTJiNThlZjQ3NzQxNWJmMjFkMTgzYjE0ZjEwMTUifQ=="/>
  </w:docVars>
  <w:rsids>
    <w:rsidRoot w:val="117963AE"/>
    <w:rsid w:val="01611F49"/>
    <w:rsid w:val="07F910B5"/>
    <w:rsid w:val="117963AE"/>
    <w:rsid w:val="121511E1"/>
    <w:rsid w:val="1AAB74EC"/>
    <w:rsid w:val="1AB63BF8"/>
    <w:rsid w:val="27DC037F"/>
    <w:rsid w:val="280027AA"/>
    <w:rsid w:val="2BD47957"/>
    <w:rsid w:val="2E8250B1"/>
    <w:rsid w:val="30766E97"/>
    <w:rsid w:val="309D08C8"/>
    <w:rsid w:val="329F4483"/>
    <w:rsid w:val="3DC47494"/>
    <w:rsid w:val="42132798"/>
    <w:rsid w:val="42F223AD"/>
    <w:rsid w:val="43016BAE"/>
    <w:rsid w:val="4C575977"/>
    <w:rsid w:val="50243DC2"/>
    <w:rsid w:val="520E4D2A"/>
    <w:rsid w:val="5BD34BC2"/>
    <w:rsid w:val="7B072192"/>
    <w:rsid w:val="7C3CB388"/>
    <w:rsid w:val="F1DF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3698</Words>
  <Characters>3956</Characters>
  <Lines>0</Lines>
  <Paragraphs>0</Paragraphs>
  <TotalTime>0</TotalTime>
  <ScaleCrop>false</ScaleCrop>
  <LinksUpToDate>false</LinksUpToDate>
  <CharactersWithSpaces>4072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2026-01-13T20:18:00Z</dcterms:created>
  <dc:creator>徐欢</dc:creator>
  <cp:lastModifiedBy>牧风</cp:lastModifiedBy>
  <dcterms:modified xsi:type="dcterms:W3CDTF">2026-01-18T08:56:29Z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FF3631776119424E9F7D8B73246D351B_13</vt:lpwstr>
  </property>
  <property fmtid="{D5CDD505-2E9C-101B-9397-08002B2CF9AE}" pid="4" name="KSOTemplateDocerSaveRecord">
    <vt:lpwstr>eyJoZGlkIjoiMGQ1NzBhNzEzMzI3N2ZjOWU0YmEwZDk5NmZkMTkyYTMiLCJ1c2VySWQiOiIzMDc2NzE1OTcifQ==</vt:lpwstr>
  </property>
</Properties>
</file>